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96166D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 wp14:anchorId="3EE265FC" wp14:editId="0AC67548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96166D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</w:pPr>
      <w:r w:rsidRPr="0096166D">
        <w:rPr>
          <w:rFonts w:ascii="Times New Roman" w:eastAsia="Times New Roman" w:hAnsi="Times New Roman"/>
          <w:b/>
          <w:kern w:val="0"/>
          <w:sz w:val="28"/>
          <w:szCs w:val="28"/>
          <w:lang w:eastAsia="ar-SA"/>
        </w:rPr>
        <w:t xml:space="preserve"> КОРЕНОВСКОГО РАЙОНА</w:t>
      </w:r>
    </w:p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b/>
          <w:kern w:val="0"/>
          <w:sz w:val="36"/>
          <w:szCs w:val="36"/>
          <w:lang w:eastAsia="ar-SA"/>
        </w:rPr>
      </w:pPr>
      <w:r w:rsidRPr="0096166D">
        <w:rPr>
          <w:rFonts w:ascii="Times New Roman" w:eastAsia="Times New Roman" w:hAnsi="Times New Roman"/>
          <w:b/>
          <w:kern w:val="0"/>
          <w:sz w:val="36"/>
          <w:szCs w:val="36"/>
          <w:lang w:eastAsia="ar-SA"/>
        </w:rPr>
        <w:t>ПОСТАНОВЛЕНИЕ</w:t>
      </w:r>
    </w:p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 xml:space="preserve">от 23.07.2014   </w:t>
      </w: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ab/>
      </w: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ab/>
        <w:t xml:space="preserve">                                     </w:t>
      </w: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ab/>
      </w: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ab/>
        <w:t xml:space="preserve">                          № 66</w:t>
      </w:r>
      <w:r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5</w:t>
      </w:r>
    </w:p>
    <w:p w:rsidR="0096166D" w:rsidRPr="0096166D" w:rsidRDefault="0096166D" w:rsidP="0096166D">
      <w:pPr>
        <w:widowControl/>
        <w:autoSpaceDN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 w:rsidRPr="0096166D">
        <w:rPr>
          <w:rFonts w:ascii="Times New Roman" w:eastAsia="Times New Roman" w:hAnsi="Times New Roman"/>
          <w:kern w:val="0"/>
          <w:sz w:val="28"/>
          <w:szCs w:val="28"/>
          <w:lang w:eastAsia="ar-SA"/>
        </w:rPr>
        <w:t>г. Кореновск</w:t>
      </w:r>
    </w:p>
    <w:p w:rsidR="004555CE" w:rsidRDefault="004555CE" w:rsidP="00A00E85">
      <w:pPr>
        <w:jc w:val="center"/>
        <w:rPr>
          <w:rFonts w:ascii="Courier New" w:hAnsi="Courier New"/>
          <w:noProof/>
          <w:lang w:eastAsia="ru-RU"/>
        </w:rPr>
      </w:pPr>
    </w:p>
    <w:p w:rsidR="001D3DDE" w:rsidRDefault="001D3DDE" w:rsidP="00A00E85">
      <w:pPr>
        <w:jc w:val="center"/>
        <w:rPr>
          <w:rFonts w:ascii="Times New Roman" w:eastAsia="Times New Roman" w:hAnsi="Times New Roman"/>
          <w:sz w:val="24"/>
          <w:szCs w:val="20"/>
        </w:rPr>
      </w:pPr>
    </w:p>
    <w:p w:rsidR="001D3DDE" w:rsidRDefault="007D4F2A" w:rsidP="001D3DDE">
      <w:pPr>
        <w:tabs>
          <w:tab w:val="left" w:pos="85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E4705E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</w:t>
      </w:r>
    </w:p>
    <w:p w:rsidR="001D3DDE" w:rsidRDefault="007D4F2A" w:rsidP="001D3DDE">
      <w:pPr>
        <w:tabs>
          <w:tab w:val="left" w:pos="85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1D3DDE" w:rsidRDefault="007D4F2A" w:rsidP="001D3DDE">
      <w:pPr>
        <w:tabs>
          <w:tab w:val="left" w:pos="85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11 апреля 2011 года № 218 «</w:t>
      </w:r>
      <w:r w:rsidR="006B0ABB">
        <w:rPr>
          <w:rFonts w:ascii="Times New Roman" w:hAnsi="Times New Roman"/>
          <w:b/>
          <w:bCs/>
          <w:sz w:val="28"/>
          <w:szCs w:val="28"/>
        </w:rPr>
        <w:t>О реализации норм Федерального</w:t>
      </w:r>
    </w:p>
    <w:p w:rsidR="001D3DDE" w:rsidRDefault="006B0ABB" w:rsidP="001D3DDE">
      <w:pPr>
        <w:tabs>
          <w:tab w:val="left" w:pos="85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закона от 9 февраля 2009 года № 8-ФЗ «Об обеспечении доступа</w:t>
      </w:r>
    </w:p>
    <w:p w:rsidR="006B0ABB" w:rsidRDefault="006B0ABB" w:rsidP="001D3DDE">
      <w:pPr>
        <w:tabs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информации о деятельности государственных органов и органов местного самоуправления»</w:t>
      </w:r>
    </w:p>
    <w:p w:rsidR="001D3DDE" w:rsidRDefault="001D3DDE" w:rsidP="00A00E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0ABB" w:rsidRDefault="006B0ABB" w:rsidP="001D3DD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норм Федерального закона от 9 февраля 2009 года            № 8-ФЗ «Об обеспечении доступа к информации о деятельности государственных органов и органов местного самоуправления» </w:t>
      </w:r>
      <w:r w:rsidR="007D4F2A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п о с т а н о в л я </w:t>
      </w:r>
      <w:r w:rsidR="007D4F2A">
        <w:rPr>
          <w:rFonts w:ascii="Times New Roman" w:hAnsi="Times New Roman"/>
          <w:sz w:val="28"/>
          <w:szCs w:val="28"/>
        </w:rPr>
        <w:t>е т</w:t>
      </w:r>
      <w:r>
        <w:rPr>
          <w:rFonts w:ascii="Times New Roman" w:hAnsi="Times New Roman"/>
          <w:sz w:val="28"/>
          <w:szCs w:val="28"/>
        </w:rPr>
        <w:t>:</w:t>
      </w:r>
    </w:p>
    <w:p w:rsidR="00E85994" w:rsidRDefault="006B0ABB" w:rsidP="001D3DD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bookmarkStart w:id="0" w:name="sub_10"/>
      <w:r>
        <w:rPr>
          <w:rFonts w:ascii="Times New Roman" w:hAnsi="Times New Roman"/>
          <w:sz w:val="28"/>
          <w:szCs w:val="28"/>
        </w:rPr>
        <w:t xml:space="preserve">1. </w:t>
      </w:r>
      <w:r w:rsidR="00E85994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11 </w:t>
      </w:r>
      <w:r w:rsidR="00E4705E">
        <w:rPr>
          <w:rFonts w:ascii="Times New Roman" w:hAnsi="Times New Roman"/>
          <w:sz w:val="28"/>
          <w:szCs w:val="28"/>
        </w:rPr>
        <w:t>апреля</w:t>
      </w:r>
      <w:r w:rsidR="00E85994">
        <w:rPr>
          <w:rFonts w:ascii="Times New Roman" w:hAnsi="Times New Roman"/>
          <w:sz w:val="28"/>
          <w:szCs w:val="28"/>
        </w:rPr>
        <w:t xml:space="preserve"> 2011 года № </w:t>
      </w:r>
      <w:r w:rsidR="00E85994" w:rsidRPr="00E85994">
        <w:rPr>
          <w:rFonts w:ascii="Times New Roman" w:hAnsi="Times New Roman"/>
          <w:sz w:val="28"/>
          <w:szCs w:val="28"/>
        </w:rPr>
        <w:t xml:space="preserve">218 </w:t>
      </w:r>
      <w:r w:rsidR="00E85994" w:rsidRPr="00E85994">
        <w:rPr>
          <w:rFonts w:ascii="Times New Roman" w:hAnsi="Times New Roman"/>
          <w:bCs/>
          <w:sz w:val="28"/>
          <w:szCs w:val="28"/>
        </w:rPr>
        <w:t>«О реализации норм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E85994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85994" w:rsidRDefault="00E85994" w:rsidP="001D3DD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Дополнить пункт 3 постановления 4 абзацем следующего содержания:</w:t>
      </w:r>
    </w:p>
    <w:p w:rsidR="00E85994" w:rsidRPr="00E85994" w:rsidRDefault="00E85994" w:rsidP="001D3DDE">
      <w:pPr>
        <w:ind w:firstLine="851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«</w:t>
      </w:r>
      <w:r w:rsidRPr="00E85994">
        <w:rPr>
          <w:rFonts w:ascii="Times New Roman" w:eastAsiaTheme="minorHAnsi" w:hAnsi="Times New Roman"/>
          <w:kern w:val="0"/>
          <w:sz w:val="28"/>
          <w:szCs w:val="28"/>
        </w:rPr>
        <w:t xml:space="preserve">Общедоступная информация о деятельности органов местного самоуправления предоставляется </w:t>
      </w:r>
      <w:r>
        <w:rPr>
          <w:rFonts w:ascii="Times New Roman" w:eastAsiaTheme="minorHAnsi" w:hAnsi="Times New Roman"/>
          <w:kern w:val="0"/>
          <w:sz w:val="28"/>
          <w:szCs w:val="28"/>
        </w:rPr>
        <w:t>Кореновск</w:t>
      </w:r>
      <w:r w:rsidR="006351CE">
        <w:rPr>
          <w:rFonts w:ascii="Times New Roman" w:eastAsiaTheme="minorHAnsi" w:hAnsi="Times New Roman"/>
          <w:kern w:val="0"/>
          <w:sz w:val="28"/>
          <w:szCs w:val="28"/>
        </w:rPr>
        <w:t>им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 городск</w:t>
      </w:r>
      <w:r w:rsidR="006351CE">
        <w:rPr>
          <w:rFonts w:ascii="Times New Roman" w:eastAsiaTheme="minorHAnsi" w:hAnsi="Times New Roman"/>
          <w:kern w:val="0"/>
          <w:sz w:val="28"/>
          <w:szCs w:val="28"/>
        </w:rPr>
        <w:t>им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 поселени</w:t>
      </w:r>
      <w:r w:rsidR="006351CE">
        <w:rPr>
          <w:rFonts w:ascii="Times New Roman" w:eastAsiaTheme="minorHAnsi" w:hAnsi="Times New Roman"/>
          <w:kern w:val="0"/>
          <w:sz w:val="28"/>
          <w:szCs w:val="28"/>
        </w:rPr>
        <w:t>ем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 Кореновского района</w:t>
      </w:r>
      <w:r w:rsidRPr="00E85994">
        <w:rPr>
          <w:rFonts w:ascii="Times New Roman" w:eastAsiaTheme="minorHAnsi" w:hAnsi="Times New Roman"/>
          <w:kern w:val="0"/>
          <w:sz w:val="28"/>
          <w:szCs w:val="28"/>
        </w:rPr>
        <w:t xml:space="preserve"> неограниченному кругу лиц посредством ее размещения в сети "Интернет" в форме открытых данных.</w:t>
      </w:r>
      <w:r>
        <w:rPr>
          <w:rFonts w:ascii="Times New Roman" w:eastAsiaTheme="minorHAnsi" w:hAnsi="Times New Roman"/>
          <w:kern w:val="0"/>
          <w:sz w:val="28"/>
          <w:szCs w:val="28"/>
        </w:rPr>
        <w:t>».</w:t>
      </w:r>
    </w:p>
    <w:p w:rsidR="00E85994" w:rsidRPr="00E85994" w:rsidRDefault="00EF628F" w:rsidP="001D3DDE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EF628F">
        <w:rPr>
          <w:rFonts w:ascii="Times New Roman" w:eastAsiaTheme="minorHAnsi" w:hAnsi="Times New Roman"/>
          <w:kern w:val="0"/>
          <w:sz w:val="28"/>
          <w:szCs w:val="28"/>
        </w:rPr>
        <w:t>1.2.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 Приложение к постановлению изложить в новой редакции (прилагается).</w:t>
      </w:r>
    </w:p>
    <w:p w:rsidR="00B504EA" w:rsidRPr="00B504EA" w:rsidRDefault="00B504EA" w:rsidP="001D3DD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504EA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</w:t>
      </w:r>
      <w:r>
        <w:rPr>
          <w:rFonts w:ascii="Times New Roman" w:hAnsi="Times New Roman"/>
          <w:sz w:val="28"/>
          <w:szCs w:val="28"/>
        </w:rPr>
        <w:t>бнародовать</w:t>
      </w:r>
      <w:r w:rsidRPr="00B50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B504EA">
        <w:rPr>
          <w:rFonts w:ascii="Times New Roman" w:hAnsi="Times New Roman"/>
          <w:sz w:val="28"/>
          <w:szCs w:val="28"/>
        </w:rPr>
        <w:t xml:space="preserve"> и разместить на официальном сайте органов местного самоуправления Кореновского городского поселения Кореновского района в сети Интернет.</w:t>
      </w:r>
    </w:p>
    <w:bookmarkEnd w:id="0"/>
    <w:p w:rsidR="006B0ABB" w:rsidRDefault="00B504EA" w:rsidP="001D3DD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0ABB">
        <w:rPr>
          <w:rFonts w:ascii="Times New Roman" w:hAnsi="Times New Roman"/>
          <w:sz w:val="28"/>
          <w:szCs w:val="28"/>
        </w:rPr>
        <w:t xml:space="preserve">. </w:t>
      </w:r>
      <w:r w:rsidR="001D3DDE">
        <w:rPr>
          <w:rFonts w:ascii="Times New Roman" w:hAnsi="Times New Roman"/>
          <w:sz w:val="28"/>
          <w:szCs w:val="28"/>
        </w:rPr>
        <w:t>П</w:t>
      </w:r>
      <w:r w:rsidR="006B0ABB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обнародования.</w:t>
      </w:r>
    </w:p>
    <w:p w:rsidR="006B0ABB" w:rsidRDefault="006B0ABB" w:rsidP="00A00E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D3DDE" w:rsidRDefault="001D3DDE" w:rsidP="00A00E8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0ABB" w:rsidRDefault="006B0ABB" w:rsidP="00A00E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B0ABB" w:rsidRDefault="006B0ABB" w:rsidP="00A00E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965A1" w:rsidRDefault="006B0ABB" w:rsidP="00A00E85">
      <w:pPr>
        <w:rPr>
          <w:rFonts w:ascii="Times New Roman" w:hAnsi="Times New Roman"/>
          <w:sz w:val="28"/>
          <w:szCs w:val="28"/>
        </w:rPr>
      </w:pPr>
      <w:r w:rsidRPr="00336BCA"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36BCA">
        <w:rPr>
          <w:rFonts w:ascii="Times New Roman" w:hAnsi="Times New Roman"/>
          <w:sz w:val="28"/>
          <w:szCs w:val="28"/>
        </w:rPr>
        <w:t xml:space="preserve"> </w:t>
      </w:r>
      <w:r w:rsidR="00B504EA">
        <w:rPr>
          <w:rFonts w:ascii="Times New Roman" w:hAnsi="Times New Roman"/>
          <w:sz w:val="28"/>
          <w:szCs w:val="28"/>
        </w:rPr>
        <w:tab/>
      </w:r>
      <w:r w:rsidR="00B504EA">
        <w:rPr>
          <w:rFonts w:ascii="Times New Roman" w:hAnsi="Times New Roman"/>
          <w:sz w:val="28"/>
          <w:szCs w:val="28"/>
        </w:rPr>
        <w:tab/>
      </w:r>
      <w:r w:rsidRPr="00336BCA">
        <w:rPr>
          <w:rFonts w:ascii="Times New Roman" w:hAnsi="Times New Roman"/>
          <w:sz w:val="28"/>
          <w:szCs w:val="28"/>
        </w:rPr>
        <w:t xml:space="preserve"> </w:t>
      </w:r>
      <w:r w:rsidRPr="00336BCA">
        <w:rPr>
          <w:rFonts w:ascii="Times New Roman" w:hAnsi="Times New Roman"/>
          <w:sz w:val="28"/>
          <w:szCs w:val="28"/>
        </w:rPr>
        <w:tab/>
      </w:r>
      <w:r w:rsidRPr="00336BCA">
        <w:rPr>
          <w:rFonts w:ascii="Times New Roman" w:hAnsi="Times New Roman"/>
          <w:sz w:val="28"/>
          <w:szCs w:val="28"/>
        </w:rPr>
        <w:tab/>
      </w:r>
      <w:r w:rsidRPr="00336BCA">
        <w:rPr>
          <w:rFonts w:ascii="Times New Roman" w:hAnsi="Times New Roman"/>
          <w:sz w:val="28"/>
          <w:szCs w:val="28"/>
        </w:rPr>
        <w:tab/>
      </w:r>
      <w:r w:rsidR="00B504EA">
        <w:rPr>
          <w:rFonts w:ascii="Times New Roman" w:hAnsi="Times New Roman"/>
          <w:sz w:val="28"/>
          <w:szCs w:val="28"/>
        </w:rPr>
        <w:tab/>
      </w:r>
      <w:r w:rsidR="00B504EA">
        <w:rPr>
          <w:rFonts w:ascii="Times New Roman" w:hAnsi="Times New Roman"/>
          <w:sz w:val="28"/>
          <w:szCs w:val="28"/>
        </w:rPr>
        <w:tab/>
      </w:r>
      <w:r w:rsidR="00B504EA">
        <w:rPr>
          <w:rFonts w:ascii="Times New Roman" w:hAnsi="Times New Roman"/>
          <w:sz w:val="28"/>
          <w:szCs w:val="28"/>
        </w:rPr>
        <w:tab/>
        <w:t xml:space="preserve">  </w:t>
      </w:r>
      <w:r w:rsidR="00AD5447">
        <w:rPr>
          <w:rFonts w:ascii="Times New Roman" w:hAnsi="Times New Roman"/>
          <w:sz w:val="28"/>
          <w:szCs w:val="28"/>
        </w:rPr>
        <w:t xml:space="preserve">   </w:t>
      </w:r>
      <w:r w:rsidR="00230FDC">
        <w:rPr>
          <w:rFonts w:ascii="Times New Roman" w:hAnsi="Times New Roman"/>
          <w:sz w:val="28"/>
          <w:szCs w:val="28"/>
        </w:rPr>
        <w:t xml:space="preserve"> </w:t>
      </w:r>
      <w:r w:rsidR="00B504EA">
        <w:rPr>
          <w:rFonts w:ascii="Times New Roman" w:hAnsi="Times New Roman"/>
          <w:sz w:val="28"/>
          <w:szCs w:val="28"/>
        </w:rPr>
        <w:t>Е.Н.Пергун</w:t>
      </w: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3865C2" w:rsidRDefault="003865C2" w:rsidP="00A00E85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865C2" w:rsidRDefault="003865C2" w:rsidP="00A00E85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97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1445"/>
        <w:gridCol w:w="5023"/>
      </w:tblGrid>
      <w:tr w:rsidR="00671F63" w:rsidRPr="00671F63" w:rsidTr="00671F63">
        <w:trPr>
          <w:trHeight w:val="348"/>
        </w:trPr>
        <w:tc>
          <w:tcPr>
            <w:tcW w:w="3233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bookmarkStart w:id="2" w:name="sub_30"/>
          </w:p>
        </w:tc>
        <w:tc>
          <w:tcPr>
            <w:tcW w:w="1445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023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16"/>
                <w:szCs w:val="16"/>
              </w:rPr>
            </w:pP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к постановлению администрации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Кореновского района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от 23.07.2014   № 665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:rsidR="00671F63" w:rsidRPr="00671F63" w:rsidTr="00671F63">
        <w:trPr>
          <w:trHeight w:val="348"/>
        </w:trPr>
        <w:tc>
          <w:tcPr>
            <w:tcW w:w="3233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5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023" w:type="dxa"/>
          </w:tcPr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 xml:space="preserve">ПРИЛОЖЕНИЕ  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16"/>
                <w:szCs w:val="16"/>
              </w:rPr>
            </w:pP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УТВЕРЖДЕН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постановлением администрации                                                                           Кореновского городского поселения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Кореновского района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671F63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  <w:t>от 11.04. 2011 года № 218</w:t>
            </w:r>
          </w:p>
          <w:p w:rsidR="00671F63" w:rsidRPr="00671F63" w:rsidRDefault="00671F63" w:rsidP="00671F63">
            <w:pPr>
              <w:jc w:val="center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:rsidR="00671F63" w:rsidRPr="00671F63" w:rsidRDefault="00671F63" w:rsidP="00671F63">
      <w:pPr>
        <w:jc w:val="center"/>
        <w:rPr>
          <w:rFonts w:ascii="Times New Roman" w:hAnsi="Times New Roman"/>
          <w:kern w:val="2"/>
          <w:sz w:val="28"/>
          <w:szCs w:val="28"/>
        </w:rPr>
      </w:pPr>
    </w:p>
    <w:p w:rsidR="00671F63" w:rsidRPr="00671F63" w:rsidRDefault="00671F63" w:rsidP="00671F63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671F63">
        <w:rPr>
          <w:rFonts w:ascii="Times New Roman" w:hAnsi="Times New Roman"/>
          <w:kern w:val="2"/>
          <w:sz w:val="28"/>
          <w:szCs w:val="28"/>
        </w:rPr>
        <w:t xml:space="preserve">ПЕРЕЧЕНЬ </w:t>
      </w:r>
    </w:p>
    <w:p w:rsidR="00671F63" w:rsidRPr="00671F63" w:rsidRDefault="00671F63" w:rsidP="00671F63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671F63">
        <w:rPr>
          <w:rFonts w:ascii="Times New Roman" w:hAnsi="Times New Roman"/>
          <w:kern w:val="2"/>
          <w:sz w:val="28"/>
          <w:szCs w:val="28"/>
        </w:rPr>
        <w:t>информации о деятельности органов местного самоуправления</w:t>
      </w:r>
    </w:p>
    <w:p w:rsidR="00671F63" w:rsidRPr="00671F63" w:rsidRDefault="00671F63" w:rsidP="00671F63">
      <w:pPr>
        <w:autoSpaceDE w:val="0"/>
        <w:ind w:firstLine="540"/>
        <w:jc w:val="center"/>
        <w:rPr>
          <w:rFonts w:ascii="Times New Roman" w:eastAsia="Arial" w:hAnsi="Times New Roman" w:cs="Arial"/>
          <w:kern w:val="2"/>
          <w:sz w:val="28"/>
          <w:szCs w:val="28"/>
        </w:rPr>
      </w:pPr>
      <w:r w:rsidRPr="00671F63">
        <w:rPr>
          <w:rFonts w:ascii="Times New Roman" w:eastAsia="Arial" w:hAnsi="Times New Roman" w:cs="Arial"/>
          <w:kern w:val="2"/>
          <w:sz w:val="28"/>
          <w:szCs w:val="28"/>
        </w:rPr>
        <w:t xml:space="preserve"> Кореновского городского поселения Кореновского района, подлежащей обязательному размещению на официальном Интернет-портале органов местного самоуправления Кореновского городского поселения </w:t>
      </w:r>
    </w:p>
    <w:p w:rsidR="00671F63" w:rsidRPr="00671F63" w:rsidRDefault="00671F63" w:rsidP="00671F63">
      <w:pPr>
        <w:autoSpaceDE w:val="0"/>
        <w:ind w:firstLine="540"/>
        <w:jc w:val="center"/>
        <w:rPr>
          <w:rFonts w:ascii="Times New Roman" w:eastAsia="Arial" w:hAnsi="Times New Roman" w:cs="Arial"/>
          <w:kern w:val="2"/>
          <w:sz w:val="28"/>
          <w:szCs w:val="28"/>
        </w:rPr>
      </w:pPr>
      <w:r w:rsidRPr="00671F63">
        <w:rPr>
          <w:rFonts w:ascii="Times New Roman" w:eastAsia="Arial" w:hAnsi="Times New Roman" w:cs="Arial"/>
          <w:kern w:val="2"/>
          <w:sz w:val="28"/>
          <w:szCs w:val="28"/>
        </w:rPr>
        <w:t xml:space="preserve">Кореновского района  </w:t>
      </w:r>
    </w:p>
    <w:p w:rsidR="00671F63" w:rsidRPr="00671F63" w:rsidRDefault="00671F63" w:rsidP="00671F63">
      <w:pPr>
        <w:autoSpaceDE w:val="0"/>
        <w:ind w:firstLine="540"/>
        <w:jc w:val="center"/>
        <w:rPr>
          <w:rFonts w:ascii="Times New Roman" w:eastAsia="Arial" w:hAnsi="Times New Roman" w:cs="Arial"/>
          <w:kern w:val="2"/>
          <w:sz w:val="28"/>
          <w:szCs w:val="28"/>
        </w:rPr>
      </w:pPr>
    </w:p>
    <w:p w:rsidR="00671F63" w:rsidRPr="00671F63" w:rsidRDefault="00671F63" w:rsidP="00671F63">
      <w:pPr>
        <w:autoSpaceDE w:val="0"/>
        <w:ind w:firstLine="540"/>
        <w:jc w:val="center"/>
        <w:rPr>
          <w:rFonts w:ascii="Times New Roman" w:eastAsia="Arial" w:hAnsi="Times New Roman" w:cs="Arial"/>
          <w:kern w:val="2"/>
          <w:sz w:val="28"/>
          <w:szCs w:val="28"/>
        </w:rPr>
      </w:pPr>
    </w:p>
    <w:tbl>
      <w:tblPr>
        <w:tblW w:w="961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5817"/>
        <w:gridCol w:w="3259"/>
      </w:tblGrid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№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Информация о деятельности органов местного самоуправления Кореновского городского поселения Кореновского района 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(далее - органы местного самоуправления)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Периодичность размещения 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1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Общая информация об органах местного самоуправления, в том числе: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наименование и структура органов местного самоуправления, почтовый адрес, адрес электронной почты, номера телефонов органов местного самоуправления, по которым можно получить справочную информацию;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актуальном состоянии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сведения о полномочиях органов местного самоуправления, задачах и функциях органов администрации Кореновского городского поселения  Кореновского района, а также перечень законов и иных нормативных правовых актов, определяющих эти полномочия, задачи и функции;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утверждения либо изменения соответствующих  правовых актов. Перечень  нормативных правовых актов поддерживается в актуальном состоянии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- перечень подведомственных организаций, сведения об их задачах и функциях, а также почтовые адреса, адреса </w:t>
            </w: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электронной почты (при наличии), номера телефонов справочных служб подведомственных организаций;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 xml:space="preserve">В течение 5 дней со дня подписания правового акта о </w:t>
            </w: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создании организации. Поддерживается в актуальном состоянии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</w:tcPr>
          <w:p w:rsidR="00671F63" w:rsidRPr="00671F63" w:rsidRDefault="00671F63" w:rsidP="00671F63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  <w:r w:rsidRPr="00671F63">
              <w:rPr>
                <w:rFonts w:ascii="Times New Roman" w:hAnsi="Times New Roman"/>
                <w:kern w:val="2"/>
                <w:sz w:val="24"/>
              </w:rPr>
              <w:t>- сведения о руководителях органов местного самоуправления, руководителях органов администрации   Кореновского городского поселения Кореновского района,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  <w:p w:rsidR="00671F63" w:rsidRPr="00671F63" w:rsidRDefault="00671F63" w:rsidP="00671F63">
            <w:pPr>
              <w:spacing w:line="256" w:lineRule="auto"/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3 рабочих дней со дня назначения. Поддерживается в актуальном состоянии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перечни информационных систем, банков данных, реестров, находящихся в ведении органов местного самоуправления, подведомственных организаций;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rPr>
          <w:trHeight w:val="740"/>
        </w:trPr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сведения о средствах массовой информации, учрежденных органом местного самоуправления;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актуальном состоянии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2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муниципальные правовые акты, изданные органами местного самоуправления, включая сведения о внесении в них изменений, признании их утратившими силу, а также сведения о государственной регистрации муниципальных правовых актов в случаях, установленных законодательством Российской Федерации;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подписания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сведения о судебных актах по делам о признании недействующими нормативных правовых актов органов местного самоуправления;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поступления судебного акта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тексты проектов муниципальных правовых актов, внесенных в Совет Кореновского городского поселения  Кореновского района;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3-х дней с момента официального внесения в Совет Кореновского городского поселения   Кореновского района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ind w:left="395" w:right="-340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информацию о закупках товаров, работ, услуг,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соответствии с Федеральным законом от               5 апреля 2013 года   № 44-ФЗ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административные регламенты, стандарты  муниципальных услуг;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принятия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- 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</w:t>
            </w: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муниципальными правовыми актами;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актуальном состоянии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порядок обжалования муниципальных правовых актов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3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об участии органов местного самоуправления в целевых и иных программах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 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4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Основные сведения о результатах реализации муниципальных целевых и иных программ, в которых участвуют органы местного самоуправления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ежеквартально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5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 мероприятиях, проводимых органами местного самоуправления, в том числе сведения об официальных визитах и рабочих поездках руководителей и официальных делегаций органов местного самоуправления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состоянии.  Не позднее 3 рабочих дней с момента проведения мероприятий, официальных визитов и рабочих поездок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6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органами местного самоуправления до сведения граждан и организаций в соответствии с федеральными законами, законами Краснодарского края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 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7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Информация о результатах проверок, проведенных органом местного самоуправления в пределах их полномочий, а также о результатах проверок, проведенных в органах местного самоуправления, подведомственных организациях 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Не позднее 5 рабочих дней со дня подписания актов проверки; </w:t>
            </w:r>
          </w:p>
          <w:p w:rsidR="00671F63" w:rsidRPr="00671F63" w:rsidRDefault="00671F63" w:rsidP="00671F63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671F63">
              <w:rPr>
                <w:rFonts w:ascii="Times New Roman" w:eastAsia="Calibri" w:hAnsi="Times New Roman"/>
                <w:kern w:val="0"/>
                <w:sz w:val="24"/>
              </w:rPr>
              <w:t xml:space="preserve">в течение одного месяца после завершения проверки в ОМС 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8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Тексты официальных выступлений и заявлений руководителей и заместителей руководителей органов местного самоуправления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Не позднее 3 рабочих дней после официального заявления, выступления, пресс-конференции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9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Отчет главы органа местного самоуправления 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Не позднее 5 рабочих дней со дня отчета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10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ежемесячно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состоянии. 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сведения об использовании органом местного самоуправления выделяемых бюджетных средств;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Ежеквартально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- сведения о предоставленных организациям и </w:t>
            </w: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Ежемесячно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11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 кадровом обеспечении органа местного самоуправления, в том числе: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порядок поступления граждан на муниципальную службу;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 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сведения о вакантных должностях муниципальной службы, имеющихся в органах местного самоуправления;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3 рабочих дней после объявления вакантной должности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утверждения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условия и результаты конкурсов на замещение вакантных должностей муниципальной службы;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Условия конкурса размещаются не позднее 5 рабочих дней до проведения конкурса. Результаты — в течение 3 рабочих дней поле проведения конкурса.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номера телефонов, по которым можно получить информацию по вопросу замещения вакантных должностей в органе местного самоуправления;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состоянии. 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12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3258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порядок и время приема граждан (физических лиц), в том числе представителей организаций (юридических лиц), общественных объединений органами местного самоуправления; порядок рассмотрения их обращений с указанием актов, регулирующих эту деятельность;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3 рабочих дней со дня утверждения порядка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- фамилию, имя и отчество руководителя органа администрации Кореновского городского поселения  Кореновского района, или иного должностного лица, к полномочиям которых отнесены организация приема граждан (физических лиц), в том числе представителей организаций (юридических лиц), общественных объединений,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В течение 5 рабочих дней со дня назначения</w:t>
            </w:r>
          </w:p>
        </w:tc>
      </w:tr>
      <w:tr w:rsidR="00671F63" w:rsidRPr="00671F63" w:rsidTr="003865C2">
        <w:tc>
          <w:tcPr>
            <w:tcW w:w="539" w:type="dxa"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- обзоры обращений граждан (физических лиц), в том числе представителей организаций (юридических лиц), общественных объединений, а также обобщенную </w:t>
            </w: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информацию о результатах рассмотрения этих обращений и принятых мерах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Ежеквартально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lastRenderedPageBreak/>
              <w:t>13</w:t>
            </w:r>
          </w:p>
        </w:tc>
        <w:tc>
          <w:tcPr>
            <w:tcW w:w="5816" w:type="dxa"/>
          </w:tcPr>
          <w:p w:rsidR="00671F63" w:rsidRPr="00671F63" w:rsidRDefault="00671F63" w:rsidP="00671F63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671F63">
              <w:rPr>
                <w:rFonts w:ascii="Times New Roman" w:eastAsia="Calibri" w:hAnsi="Times New Roman"/>
                <w:kern w:val="0"/>
                <w:sz w:val="24"/>
              </w:rPr>
              <w:t>Информация о проведении антикоррупционной экспертизы принятых (изданных) нормативных правовых актов (их проектов) при проведении их правовой экспертизы и мониторинге их применения(наименование нормативного правового акта, текст документа, заключение по результатам проведения экспертизы нормативного правового акта)</w:t>
            </w:r>
          </w:p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состоянии. Заключения- </w:t>
            </w:r>
            <w:r w:rsidRPr="00671F63">
              <w:rPr>
                <w:rFonts w:ascii="Times New Roman" w:eastAsia="Calibri" w:hAnsi="Times New Roman"/>
                <w:kern w:val="0"/>
                <w:sz w:val="24"/>
              </w:rPr>
              <w:t>в течение 2 дней с даты составления.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14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671F63">
              <w:rPr>
                <w:rFonts w:ascii="Times New Roman" w:eastAsia="Calibri" w:hAnsi="Times New Roman"/>
                <w:kern w:val="0"/>
                <w:sz w:val="24"/>
              </w:rPr>
              <w:t>Информация о ведении работы по учету зеленых насаждений (в том числе реестр зеленых насаждений).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Поддерживается</w:t>
            </w:r>
          </w:p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 в актуальном состоянии.</w:t>
            </w:r>
          </w:p>
        </w:tc>
      </w:tr>
      <w:tr w:rsidR="00671F63" w:rsidRPr="00671F63" w:rsidTr="003865C2">
        <w:tc>
          <w:tcPr>
            <w:tcW w:w="539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center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15</w:t>
            </w:r>
          </w:p>
        </w:tc>
        <w:tc>
          <w:tcPr>
            <w:tcW w:w="5816" w:type="dxa"/>
            <w:hideMark/>
          </w:tcPr>
          <w:p w:rsidR="00671F63" w:rsidRPr="00671F63" w:rsidRDefault="00671F63" w:rsidP="00671F63">
            <w:pPr>
              <w:autoSpaceDE w:val="0"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>Иная информация о деятельности органов местного самоуправления, подлежащая размещению в сети Интернет в соответствии с федеральными законами, актами Президента Российской Федерации, Правительства Российской Федерации, законами Краснодарского края.</w:t>
            </w:r>
          </w:p>
        </w:tc>
        <w:tc>
          <w:tcPr>
            <w:tcW w:w="3258" w:type="dxa"/>
            <w:hideMark/>
          </w:tcPr>
          <w:p w:rsidR="00671F63" w:rsidRPr="00671F63" w:rsidRDefault="00671F63" w:rsidP="00671F63">
            <w:pPr>
              <w:suppressLineNumbers/>
              <w:spacing w:line="256" w:lineRule="auto"/>
              <w:jc w:val="both"/>
              <w:rPr>
                <w:rFonts w:ascii="Times New Roman" w:eastAsia="Arial" w:hAnsi="Times New Roman"/>
                <w:kern w:val="2"/>
                <w:sz w:val="24"/>
              </w:rPr>
            </w:pPr>
            <w:r w:rsidRPr="00671F63">
              <w:rPr>
                <w:rFonts w:ascii="Times New Roman" w:eastAsia="Arial" w:hAnsi="Times New Roman"/>
                <w:kern w:val="2"/>
                <w:sz w:val="24"/>
              </w:rPr>
              <w:t xml:space="preserve">В сроки, установленные федеральными законами, законами Краснодарского края </w:t>
            </w:r>
          </w:p>
        </w:tc>
      </w:tr>
      <w:bookmarkEnd w:id="2"/>
    </w:tbl>
    <w:p w:rsidR="00671F63" w:rsidRPr="00671F63" w:rsidRDefault="00671F63" w:rsidP="00671F63">
      <w:pPr>
        <w:autoSpaceDE w:val="0"/>
        <w:jc w:val="both"/>
        <w:rPr>
          <w:rFonts w:ascii="Times New Roman" w:hAnsi="Times New Roman"/>
          <w:kern w:val="2"/>
          <w:sz w:val="28"/>
          <w:szCs w:val="28"/>
        </w:rPr>
      </w:pPr>
    </w:p>
    <w:p w:rsidR="00671F63" w:rsidRPr="00671F63" w:rsidRDefault="00671F63" w:rsidP="00671F63">
      <w:pPr>
        <w:autoSpaceDE w:val="0"/>
        <w:jc w:val="both"/>
        <w:rPr>
          <w:rFonts w:ascii="Times New Roman" w:hAnsi="Times New Roman"/>
          <w:kern w:val="2"/>
          <w:sz w:val="28"/>
          <w:szCs w:val="28"/>
        </w:rPr>
      </w:pPr>
    </w:p>
    <w:p w:rsidR="00671F63" w:rsidRPr="00671F63" w:rsidRDefault="00671F63" w:rsidP="00671F63">
      <w:pPr>
        <w:autoSpaceDE w:val="0"/>
        <w:jc w:val="both"/>
        <w:rPr>
          <w:rFonts w:ascii="Times New Roman" w:hAnsi="Times New Roman"/>
          <w:kern w:val="2"/>
          <w:sz w:val="28"/>
          <w:szCs w:val="28"/>
        </w:rPr>
      </w:pPr>
      <w:r w:rsidRPr="00671F63">
        <w:rPr>
          <w:rFonts w:ascii="Times New Roman" w:hAnsi="Times New Roman"/>
          <w:kern w:val="2"/>
          <w:sz w:val="28"/>
          <w:szCs w:val="28"/>
        </w:rPr>
        <w:t>Начальник юридического отдела</w:t>
      </w:r>
    </w:p>
    <w:p w:rsidR="00671F63" w:rsidRPr="00671F63" w:rsidRDefault="00671F63" w:rsidP="00671F63">
      <w:pPr>
        <w:autoSpaceDE w:val="0"/>
        <w:jc w:val="both"/>
        <w:rPr>
          <w:rFonts w:ascii="Times New Roman" w:hAnsi="Times New Roman"/>
          <w:kern w:val="2"/>
          <w:sz w:val="28"/>
          <w:szCs w:val="28"/>
        </w:rPr>
      </w:pPr>
      <w:r w:rsidRPr="00671F63">
        <w:rPr>
          <w:rFonts w:ascii="Times New Roman" w:hAnsi="Times New Roman"/>
          <w:kern w:val="2"/>
          <w:sz w:val="28"/>
          <w:szCs w:val="28"/>
        </w:rPr>
        <w:t xml:space="preserve">администрации Кореновского </w:t>
      </w:r>
    </w:p>
    <w:p w:rsidR="00671F63" w:rsidRPr="00671F63" w:rsidRDefault="00671F63" w:rsidP="00671F63">
      <w:pPr>
        <w:autoSpaceDE w:val="0"/>
        <w:jc w:val="both"/>
        <w:rPr>
          <w:rFonts w:ascii="Times New Roman" w:hAnsi="Times New Roman"/>
          <w:kern w:val="2"/>
          <w:sz w:val="28"/>
          <w:szCs w:val="28"/>
        </w:rPr>
      </w:pPr>
      <w:r w:rsidRPr="00671F63">
        <w:rPr>
          <w:rFonts w:ascii="Times New Roman" w:hAnsi="Times New Roman"/>
          <w:kern w:val="2"/>
          <w:sz w:val="28"/>
          <w:szCs w:val="28"/>
        </w:rPr>
        <w:t>городского поселения                                                                        М.В.Омельченко</w:t>
      </w:r>
    </w:p>
    <w:p w:rsidR="00671F63" w:rsidRPr="00671F63" w:rsidRDefault="00671F63" w:rsidP="00671F63">
      <w:pPr>
        <w:rPr>
          <w:kern w:val="2"/>
        </w:rPr>
      </w:pPr>
    </w:p>
    <w:p w:rsidR="00671F63" w:rsidRPr="00671F63" w:rsidRDefault="00671F63" w:rsidP="00671F63">
      <w:pPr>
        <w:rPr>
          <w:kern w:val="2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p w:rsidR="00671F63" w:rsidRDefault="00671F63" w:rsidP="00A00E85">
      <w:pPr>
        <w:rPr>
          <w:rFonts w:ascii="Times New Roman" w:hAnsi="Times New Roman"/>
          <w:sz w:val="28"/>
          <w:szCs w:val="28"/>
        </w:rPr>
      </w:pPr>
    </w:p>
    <w:sectPr w:rsidR="00671F63" w:rsidSect="003865C2">
      <w:headerReference w:type="default" r:id="rId7"/>
      <w:pgSz w:w="11906" w:h="16838"/>
      <w:pgMar w:top="28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24" w:rsidRDefault="00D86724" w:rsidP="003865C2">
      <w:r>
        <w:separator/>
      </w:r>
    </w:p>
  </w:endnote>
  <w:endnote w:type="continuationSeparator" w:id="0">
    <w:p w:rsidR="00D86724" w:rsidRDefault="00D86724" w:rsidP="0038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24" w:rsidRDefault="00D86724" w:rsidP="003865C2">
      <w:r>
        <w:separator/>
      </w:r>
    </w:p>
  </w:footnote>
  <w:footnote w:type="continuationSeparator" w:id="0">
    <w:p w:rsidR="00D86724" w:rsidRDefault="00D86724" w:rsidP="0038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2644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865C2" w:rsidRPr="003865C2" w:rsidRDefault="003865C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3865C2">
          <w:rPr>
            <w:rFonts w:ascii="Times New Roman" w:hAnsi="Times New Roman"/>
            <w:sz w:val="28"/>
            <w:szCs w:val="28"/>
          </w:rPr>
          <w:fldChar w:fldCharType="begin"/>
        </w:r>
        <w:r w:rsidRPr="003865C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865C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3865C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865C2" w:rsidRDefault="003865C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BB"/>
    <w:rsid w:val="001B4CB6"/>
    <w:rsid w:val="001D3DDE"/>
    <w:rsid w:val="00230FDC"/>
    <w:rsid w:val="003865C2"/>
    <w:rsid w:val="004018E3"/>
    <w:rsid w:val="004555CE"/>
    <w:rsid w:val="005D1A9E"/>
    <w:rsid w:val="006351CE"/>
    <w:rsid w:val="00671F63"/>
    <w:rsid w:val="006965A1"/>
    <w:rsid w:val="006B0ABB"/>
    <w:rsid w:val="007D4F2A"/>
    <w:rsid w:val="0096166D"/>
    <w:rsid w:val="00A00E85"/>
    <w:rsid w:val="00AD5447"/>
    <w:rsid w:val="00B504EA"/>
    <w:rsid w:val="00C531CA"/>
    <w:rsid w:val="00CA0D39"/>
    <w:rsid w:val="00D86724"/>
    <w:rsid w:val="00E4705E"/>
    <w:rsid w:val="00E85994"/>
    <w:rsid w:val="00EF628F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DCA3-7A20-482B-A8EA-933B6033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BB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равнение редакций. Добавленный фрагмент"/>
    <w:uiPriority w:val="99"/>
    <w:rsid w:val="00E85994"/>
    <w:rPr>
      <w:color w:val="000000"/>
      <w:shd w:val="clear" w:color="auto" w:fill="C1D7FF"/>
    </w:rPr>
  </w:style>
  <w:style w:type="paragraph" w:customStyle="1" w:styleId="a4">
    <w:name w:val="Содержимое таблицы"/>
    <w:basedOn w:val="a"/>
    <w:rsid w:val="00230FDC"/>
    <w:pPr>
      <w:suppressLineNumbers/>
    </w:pPr>
  </w:style>
  <w:style w:type="paragraph" w:customStyle="1" w:styleId="ConsPlusNormal">
    <w:name w:val="ConsPlusNormal"/>
    <w:next w:val="a"/>
    <w:rsid w:val="00230F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3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DDE"/>
    <w:rPr>
      <w:rFonts w:ascii="Segoe UI" w:eastAsia="DejaVu Sans" w:hAnsi="Segoe UI" w:cs="Segoe UI"/>
      <w:kern w:val="1"/>
      <w:sz w:val="18"/>
      <w:szCs w:val="18"/>
    </w:rPr>
  </w:style>
  <w:style w:type="table" w:styleId="a7">
    <w:name w:val="Table Grid"/>
    <w:basedOn w:val="a1"/>
    <w:uiPriority w:val="39"/>
    <w:rsid w:val="00671F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865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5C2"/>
    <w:rPr>
      <w:rFonts w:ascii="Arial" w:eastAsia="DejaVu Sans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386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5C2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E0"/>
    <w:rsid w:val="00872D5C"/>
    <w:rsid w:val="00D7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0135BD3FC04AE8A63EB59E0E754887">
    <w:name w:val="050135BD3FC04AE8A63EB59E0E754887"/>
    <w:rsid w:val="00D76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2014-07-24T07:15:00Z</cp:lastPrinted>
  <dcterms:created xsi:type="dcterms:W3CDTF">2014-07-09T05:04:00Z</dcterms:created>
  <dcterms:modified xsi:type="dcterms:W3CDTF">2014-07-24T07:15:00Z</dcterms:modified>
</cp:coreProperties>
</file>